
<file path=[Content_Types].xml><?xml version="1.0" encoding="utf-8"?>
<Types xmlns="http://schemas.openxmlformats.org/package/2006/content-types">
  <Override PartName="/customXml/itemProps2.xml" ContentType="application/vnd.openxmlformats-officedocument.customXmlProperti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lang w:val="fi-FI" w:eastAsia="en-US"/>
        </w:rPr>
        <w:id w:val="-1669937613"/>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tblPr>
          <w:tblGrid>
            <w:gridCol w:w="9854"/>
          </w:tblGrid>
          <w:tr w:rsidR="000B5FC2">
            <w:trPr>
              <w:trHeight w:val="2880"/>
              <w:jc w:val="center"/>
            </w:trPr>
            <w:sdt>
              <w:sdtPr>
                <w:rPr>
                  <w:rFonts w:asciiTheme="majorHAnsi" w:eastAsiaTheme="majorEastAsia" w:hAnsiTheme="majorHAnsi" w:cstheme="majorBidi"/>
                  <w:caps/>
                  <w:lang w:val="fi-FI" w:eastAsia="en-US"/>
                </w:rPr>
                <w:alias w:val="Company"/>
                <w:id w:val="15524243"/>
                <w:placeholder>
                  <w:docPart w:val="EE1B898242FC4BDDB19DEC33B30F1802"/>
                </w:placeholder>
                <w:dataBinding w:prefixMappings="xmlns:ns0='http://schemas.openxmlformats.org/officeDocument/2006/extended-properties'" w:xpath="/ns0:Properties[1]/ns0:Company[1]" w:storeItemID="{6668398D-A668-4E3E-A5EB-62B293D839F1}"/>
                <w:text/>
              </w:sdtPr>
              <w:sdtEndPr>
                <w:rPr>
                  <w:lang w:val="en-US" w:eastAsia="ja-JP"/>
                </w:rPr>
              </w:sdtEndPr>
              <w:sdtContent>
                <w:tc>
                  <w:tcPr>
                    <w:tcW w:w="5000" w:type="pct"/>
                  </w:tcPr>
                  <w:p w:rsidR="000B5FC2" w:rsidRDefault="000B5FC2" w:rsidP="000B5FC2">
                    <w:pPr>
                      <w:pStyle w:val="Eivli"/>
                      <w:jc w:val="center"/>
                      <w:rPr>
                        <w:rFonts w:asciiTheme="majorHAnsi" w:eastAsiaTheme="majorEastAsia" w:hAnsiTheme="majorHAnsi" w:cstheme="majorBidi"/>
                        <w:caps/>
                      </w:rPr>
                    </w:pPr>
                    <w:r>
                      <w:rPr>
                        <w:rFonts w:asciiTheme="majorHAnsi" w:eastAsiaTheme="majorEastAsia" w:hAnsiTheme="majorHAnsi" w:cstheme="majorBidi"/>
                        <w:caps/>
                      </w:rPr>
                      <w:t>turun amk</w:t>
                    </w:r>
                  </w:p>
                </w:tc>
              </w:sdtContent>
            </w:sdt>
          </w:tr>
          <w:tr w:rsidR="000B5FC2">
            <w:trPr>
              <w:trHeight w:val="1440"/>
              <w:jc w:val="center"/>
            </w:trPr>
            <w:sdt>
              <w:sdtPr>
                <w:rPr>
                  <w:rFonts w:asciiTheme="majorHAnsi" w:eastAsiaTheme="majorEastAsia" w:hAnsiTheme="majorHAnsi" w:cstheme="majorBidi"/>
                  <w:sz w:val="80"/>
                  <w:szCs w:val="80"/>
                </w:rPr>
                <w:alias w:val="Title"/>
                <w:id w:val="15524250"/>
                <w:placeholder>
                  <w:docPart w:val="1A471FD2DE6048B39913E61220FA75FF"/>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0B5FC2" w:rsidRDefault="000B5FC2" w:rsidP="000B5FC2">
                    <w:pPr>
                      <w:pStyle w:val="Eivli"/>
                      <w:jc w:val="center"/>
                      <w:rPr>
                        <w:rFonts w:asciiTheme="majorHAnsi" w:eastAsiaTheme="majorEastAsia" w:hAnsiTheme="majorHAnsi" w:cstheme="majorBidi"/>
                        <w:sz w:val="80"/>
                        <w:szCs w:val="80"/>
                      </w:rPr>
                    </w:pPr>
                    <w:proofErr w:type="spellStart"/>
                    <w:r>
                      <w:rPr>
                        <w:rFonts w:asciiTheme="majorHAnsi" w:eastAsiaTheme="majorEastAsia" w:hAnsiTheme="majorHAnsi" w:cstheme="majorBidi"/>
                        <w:sz w:val="80"/>
                        <w:szCs w:val="80"/>
                      </w:rPr>
                      <w:t>Pelifysiikan</w:t>
                    </w:r>
                    <w:proofErr w:type="spellEnd"/>
                    <w:r>
                      <w:rPr>
                        <w:rFonts w:asciiTheme="majorHAnsi" w:eastAsiaTheme="majorEastAsia" w:hAnsiTheme="majorHAnsi" w:cstheme="majorBidi"/>
                        <w:sz w:val="80"/>
                        <w:szCs w:val="80"/>
                      </w:rPr>
                      <w:t xml:space="preserve"> </w:t>
                    </w:r>
                    <w:proofErr w:type="spellStart"/>
                    <w:r>
                      <w:rPr>
                        <w:rFonts w:asciiTheme="majorHAnsi" w:eastAsiaTheme="majorEastAsia" w:hAnsiTheme="majorHAnsi" w:cstheme="majorBidi"/>
                        <w:sz w:val="80"/>
                        <w:szCs w:val="80"/>
                      </w:rPr>
                      <w:t>projekti</w:t>
                    </w:r>
                    <w:proofErr w:type="spellEnd"/>
                  </w:p>
                </w:tc>
              </w:sdtContent>
            </w:sdt>
          </w:tr>
          <w:tr w:rsidR="000B5FC2" w:rsidRPr="000B5FC2">
            <w:trPr>
              <w:trHeight w:val="720"/>
              <w:jc w:val="center"/>
            </w:trPr>
            <w:sdt>
              <w:sdtPr>
                <w:rPr>
                  <w:rFonts w:asciiTheme="majorHAnsi" w:eastAsiaTheme="majorEastAsia" w:hAnsiTheme="majorHAnsi" w:cstheme="majorBidi"/>
                  <w:sz w:val="44"/>
                  <w:szCs w:val="44"/>
                </w:rPr>
                <w:alias w:val="Subtitle"/>
                <w:id w:val="15524255"/>
                <w:placeholder>
                  <w:docPart w:val="1E4CCAB2C62D406A858CEC283EDA1415"/>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0B5FC2" w:rsidRDefault="000B5FC2" w:rsidP="00216C54">
                    <w:pPr>
                      <w:pStyle w:val="Eivli"/>
                      <w:jc w:val="center"/>
                      <w:rPr>
                        <w:rFonts w:asciiTheme="majorHAnsi" w:eastAsiaTheme="majorEastAsia" w:hAnsiTheme="majorHAnsi" w:cstheme="majorBidi"/>
                        <w:sz w:val="44"/>
                        <w:szCs w:val="44"/>
                      </w:rPr>
                    </w:pPr>
                    <w:proofErr w:type="spellStart"/>
                    <w:r>
                      <w:rPr>
                        <w:rFonts w:asciiTheme="majorHAnsi" w:eastAsiaTheme="majorEastAsia" w:hAnsiTheme="majorHAnsi" w:cstheme="majorBidi"/>
                        <w:sz w:val="44"/>
                        <w:szCs w:val="44"/>
                      </w:rPr>
                      <w:t>Harjoitustyö</w:t>
                    </w:r>
                    <w:proofErr w:type="spellEnd"/>
                    <w:r>
                      <w:rPr>
                        <w:rFonts w:asciiTheme="majorHAnsi" w:eastAsiaTheme="majorEastAsia" w:hAnsiTheme="majorHAnsi" w:cstheme="majorBidi"/>
                        <w:sz w:val="44"/>
                        <w:szCs w:val="44"/>
                      </w:rPr>
                      <w:t xml:space="preserve"> </w:t>
                    </w:r>
                    <w:r w:rsidR="00216C54">
                      <w:rPr>
                        <w:rFonts w:asciiTheme="majorHAnsi" w:eastAsiaTheme="majorEastAsia" w:hAnsiTheme="majorHAnsi" w:cstheme="majorBidi"/>
                        <w:sz w:val="44"/>
                        <w:szCs w:val="44"/>
                      </w:rPr>
                      <w:t>2</w:t>
                    </w:r>
                  </w:p>
                </w:tc>
              </w:sdtContent>
            </w:sdt>
          </w:tr>
          <w:tr w:rsidR="000B5FC2" w:rsidRPr="000B5FC2">
            <w:trPr>
              <w:trHeight w:val="360"/>
              <w:jc w:val="center"/>
            </w:trPr>
            <w:tc>
              <w:tcPr>
                <w:tcW w:w="5000" w:type="pct"/>
                <w:vAlign w:val="center"/>
              </w:tcPr>
              <w:p w:rsidR="000B5FC2" w:rsidRDefault="000B5FC2">
                <w:pPr>
                  <w:pStyle w:val="Eivli"/>
                  <w:jc w:val="center"/>
                </w:pPr>
              </w:p>
            </w:tc>
          </w:tr>
          <w:tr w:rsidR="000B5FC2" w:rsidRPr="000B5FC2">
            <w:trPr>
              <w:trHeight w:val="360"/>
              <w:jc w:val="center"/>
            </w:trPr>
            <w:sdt>
              <w:sdtPr>
                <w:rPr>
                  <w:b/>
                  <w:bCs/>
                </w:rPr>
                <w:alias w:val="Author"/>
                <w:id w:val="15524260"/>
                <w:placeholder>
                  <w:docPart w:val="3CDDAE3FA7A043DEA299EC8BA86CF1C2"/>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0B5FC2" w:rsidRDefault="00216C54" w:rsidP="00216C54">
                    <w:pPr>
                      <w:pStyle w:val="Eivli"/>
                      <w:jc w:val="center"/>
                      <w:rPr>
                        <w:b/>
                        <w:bCs/>
                      </w:rPr>
                    </w:pPr>
                    <w:proofErr w:type="spellStart"/>
                    <w:r>
                      <w:rPr>
                        <w:b/>
                        <w:bCs/>
                      </w:rPr>
                      <w:t>Pekka</w:t>
                    </w:r>
                    <w:proofErr w:type="spellEnd"/>
                    <w:r>
                      <w:rPr>
                        <w:b/>
                        <w:bCs/>
                      </w:rPr>
                      <w:t xml:space="preserve"> </w:t>
                    </w:r>
                    <w:proofErr w:type="spellStart"/>
                    <w:r>
                      <w:rPr>
                        <w:b/>
                        <w:bCs/>
                      </w:rPr>
                      <w:t>Arola</w:t>
                    </w:r>
                    <w:proofErr w:type="spellEnd"/>
                    <w:r>
                      <w:rPr>
                        <w:b/>
                        <w:bCs/>
                      </w:rPr>
                      <w:t xml:space="preserve"> 1202348</w:t>
                    </w:r>
                  </w:p>
                </w:tc>
              </w:sdtContent>
            </w:sdt>
          </w:tr>
          <w:tr w:rsidR="000B5FC2" w:rsidRPr="000B5FC2">
            <w:trPr>
              <w:trHeight w:val="360"/>
              <w:jc w:val="center"/>
            </w:trPr>
            <w:tc>
              <w:tcPr>
                <w:tcW w:w="5000" w:type="pct"/>
                <w:vAlign w:val="center"/>
              </w:tcPr>
              <w:p w:rsidR="000B5FC2" w:rsidRDefault="000B5FC2" w:rsidP="000B5FC2">
                <w:pPr>
                  <w:pStyle w:val="Eivli"/>
                  <w:jc w:val="center"/>
                  <w:rPr>
                    <w:b/>
                    <w:bCs/>
                  </w:rPr>
                </w:pPr>
              </w:p>
            </w:tc>
          </w:tr>
        </w:tbl>
        <w:p w:rsidR="000B5FC2" w:rsidRPr="000B5FC2" w:rsidRDefault="000B5FC2">
          <w:pPr>
            <w:rPr>
              <w:lang w:val="en-US"/>
            </w:rPr>
          </w:pPr>
        </w:p>
        <w:p w:rsidR="000B5FC2" w:rsidRPr="000B5FC2" w:rsidRDefault="000B5FC2"/>
        <w:tbl>
          <w:tblPr>
            <w:tblpPr w:leftFromText="187" w:rightFromText="187" w:horzAnchor="margin" w:tblpXSpec="center" w:tblpYSpec="bottom"/>
            <w:tblW w:w="5000" w:type="pct"/>
            <w:tblLook w:val="04A0"/>
          </w:tblPr>
          <w:tblGrid>
            <w:gridCol w:w="9854"/>
          </w:tblGrid>
          <w:tr w:rsidR="000B5FC2" w:rsidRPr="000B5FC2">
            <w:tc>
              <w:tcPr>
                <w:tcW w:w="5000" w:type="pct"/>
              </w:tcPr>
              <w:p w:rsidR="000B5FC2" w:rsidRDefault="000B5FC2">
                <w:pPr>
                  <w:pStyle w:val="Eivli"/>
                </w:pPr>
              </w:p>
            </w:tc>
          </w:tr>
        </w:tbl>
        <w:p w:rsidR="000B5FC2" w:rsidRPr="000B5FC2" w:rsidRDefault="000B5FC2">
          <w:pPr>
            <w:rPr>
              <w:lang w:val="en-US"/>
            </w:rPr>
          </w:pPr>
        </w:p>
        <w:p w:rsidR="000B5FC2" w:rsidRDefault="000B5FC2">
          <w:r w:rsidRPr="000B5FC2">
            <w:rPr>
              <w:lang w:val="en-US"/>
            </w:rPr>
            <w:br w:type="page"/>
          </w:r>
        </w:p>
      </w:sdtContent>
    </w:sdt>
    <w:p w:rsidR="000B5FC2" w:rsidRDefault="000B5FC2" w:rsidP="003B7714">
      <w:pPr>
        <w:pStyle w:val="Otsikko1"/>
      </w:pPr>
      <w:r>
        <w:lastRenderedPageBreak/>
        <w:t>Tavoite</w:t>
      </w:r>
    </w:p>
    <w:p w:rsidR="003B7714" w:rsidRDefault="000B5FC2">
      <w:r>
        <w:t>Tämän harjo</w:t>
      </w:r>
      <w:r w:rsidR="00EF4D73">
        <w:t xml:space="preserve">itustyön tavoitteena oli tehdä </w:t>
      </w:r>
      <w:proofErr w:type="spellStart"/>
      <w:r w:rsidR="00EF4D73">
        <w:t>M</w:t>
      </w:r>
      <w:r>
        <w:t>atlabilla</w:t>
      </w:r>
      <w:proofErr w:type="spellEnd"/>
      <w:r>
        <w:t xml:space="preserve"> ohjelma joka </w:t>
      </w:r>
      <w:r w:rsidR="00EF4D73">
        <w:t xml:space="preserve">kuvaa Felix </w:t>
      </w:r>
      <w:proofErr w:type="spellStart"/>
      <w:r w:rsidR="00EF4D73">
        <w:t>Baumgartnerin</w:t>
      </w:r>
      <w:proofErr w:type="spellEnd"/>
      <w:r w:rsidR="00EF4D73">
        <w:t xml:space="preserve"> hypyn paikkaa(korkeutta) ajan funktiona.</w:t>
      </w:r>
    </w:p>
    <w:p w:rsidR="003B7714" w:rsidRDefault="003B7714" w:rsidP="003B7714">
      <w:pPr>
        <w:pStyle w:val="Otsikko1"/>
      </w:pPr>
      <w:r>
        <w:t>Teoriat ja yksiköt</w:t>
      </w:r>
    </w:p>
    <w:p w:rsidR="000300CF" w:rsidRDefault="000300CF" w:rsidP="000300CF"/>
    <w:p w:rsidR="000300CF" w:rsidRPr="000300CF" w:rsidRDefault="000300CF" w:rsidP="000300CF">
      <w:r>
        <w:t xml:space="preserve">Ilmantiheys korkeuden funktiona: </w:t>
      </w:r>
      <w:r w:rsidR="008C6EBC" w:rsidRPr="008C6EBC">
        <w:rPr>
          <w:position w:val="-16"/>
        </w:rPr>
        <w:object w:dxaOrig="2220" w:dyaOrig="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pt;height:24pt" o:ole="">
            <v:imagedata r:id="rId6" o:title=""/>
          </v:shape>
          <o:OLEObject Type="Embed" ProgID="Equation.3" ShapeID="_x0000_i1025" DrawAspect="Content" ObjectID="_1416161531" r:id="rId7"/>
        </w:object>
      </w:r>
    </w:p>
    <w:p w:rsidR="008C6EBC" w:rsidRPr="008C6EBC" w:rsidRDefault="000300CF" w:rsidP="003B7714">
      <w:pPr>
        <w:rPr>
          <w:rFonts w:eastAsiaTheme="minorEastAsia"/>
        </w:rPr>
      </w:pPr>
      <w:proofErr w:type="gramStart"/>
      <w:r>
        <w:t xml:space="preserve">Ilmanvastus:   </w:t>
      </w:r>
      <m:oMath>
        <m:r>
          <w:rPr>
            <w:rFonts w:ascii="Cambria Math" w:hAnsi="Cambria Math"/>
          </w:rPr>
          <m:t>=</m:t>
        </m:r>
        <w:proofErr w:type="gramEnd"/>
        <m:f>
          <m:fPr>
            <m:ctrlPr>
              <w:rPr>
                <w:rFonts w:ascii="Cambria Math" w:hAnsi="Cambria Math"/>
                <w:i/>
                <w:sz w:val="32"/>
                <w:szCs w:val="32"/>
              </w:rPr>
            </m:ctrlPr>
          </m:fPr>
          <m:num>
            <m:r>
              <w:rPr>
                <w:rFonts w:ascii="Cambria Math" w:hAnsi="Cambria Math"/>
                <w:sz w:val="32"/>
                <w:szCs w:val="32"/>
              </w:rPr>
              <m:t>0.5*Cd*</m:t>
            </m:r>
            <m:r>
              <m:rPr>
                <m:sty m:val="p"/>
              </m:rPr>
              <w:rPr>
                <w:rFonts w:ascii="Cambria Math" w:hAnsi="Cambria Math"/>
                <w:position w:val="-10"/>
              </w:rPr>
              <w:object w:dxaOrig="240" w:dyaOrig="260">
                <v:shape id="_x0000_i1026" type="#_x0000_t75" style="width:12pt;height:12.75pt" o:ole="">
                  <v:imagedata r:id="rId8" o:title=""/>
                </v:shape>
                <o:OLEObject Type="Embed" ProgID="Equation.3" ShapeID="_x0000_i1026" DrawAspect="Content" ObjectID="_1416161532" r:id="rId9"/>
              </w:object>
            </m:r>
            <m:r>
              <w:rPr>
                <w:rFonts w:ascii="Cambria Math" w:hAnsi="Cambria Math"/>
                <w:sz w:val="32"/>
                <w:szCs w:val="32"/>
              </w:rPr>
              <m:t>*A*</m:t>
            </m:r>
            <m:sSup>
              <m:sSupPr>
                <m:ctrlPr>
                  <w:rPr>
                    <w:rFonts w:ascii="Cambria Math" w:hAnsi="Cambria Math"/>
                    <w:i/>
                    <w:sz w:val="32"/>
                    <w:szCs w:val="32"/>
                  </w:rPr>
                </m:ctrlPr>
              </m:sSupPr>
              <m:e>
                <m:r>
                  <w:rPr>
                    <w:rFonts w:ascii="Cambria Math" w:hAnsi="Cambria Math"/>
                    <w:sz w:val="32"/>
                    <w:szCs w:val="32"/>
                  </w:rPr>
                  <m:t>v</m:t>
                </m:r>
              </m:e>
              <m:sup>
                <m:r>
                  <w:rPr>
                    <w:rFonts w:ascii="Cambria Math" w:hAnsi="Cambria Math"/>
                    <w:sz w:val="32"/>
                    <w:szCs w:val="32"/>
                  </w:rPr>
                  <m:t>2</m:t>
                </m:r>
              </m:sup>
            </m:sSup>
          </m:num>
          <m:den>
            <m:r>
              <w:rPr>
                <w:rFonts w:ascii="Cambria Math" w:hAnsi="Cambria Math"/>
                <w:sz w:val="32"/>
                <w:szCs w:val="32"/>
              </w:rPr>
              <m:t>m</m:t>
            </m:r>
          </m:den>
        </m:f>
      </m:oMath>
    </w:p>
    <w:p w:rsidR="008C6EBC" w:rsidRDefault="008C6EBC" w:rsidP="003B7714">
      <w:r>
        <w:t xml:space="preserve">Kiihtyvyys: </w:t>
      </w:r>
      <m:oMath>
        <m:r>
          <w:rPr>
            <w:rFonts w:ascii="Cambria Math" w:hAnsi="Cambria Math"/>
          </w:rPr>
          <m:t>a=g-F</m:t>
        </m:r>
      </m:oMath>
    </w:p>
    <w:p w:rsidR="003B7714" w:rsidRDefault="008C6EBC" w:rsidP="003B7714">
      <w:r>
        <w:t xml:space="preserve">Nopeus: </w:t>
      </w:r>
      <m:oMath>
        <m:r>
          <w:rPr>
            <w:rFonts w:ascii="Cambria Math" w:hAnsi="Cambria Math"/>
          </w:rPr>
          <m:t>v=v+a</m:t>
        </m:r>
      </m:oMath>
    </w:p>
    <w:p w:rsidR="003B7714" w:rsidRDefault="003B7714" w:rsidP="003B7714">
      <w:r>
        <w:t>Sijainti</w:t>
      </w:r>
      <w:r w:rsidR="008C6EBC">
        <w:t>(korkeus)</w:t>
      </w:r>
      <w:proofErr w:type="gramStart"/>
      <w:r>
        <w:t xml:space="preserve">: </w:t>
      </w:r>
      <w:r w:rsidR="008C6EBC">
        <w:t xml:space="preserve"> </w:t>
      </w:r>
      <m:oMath>
        <m:r>
          <w:rPr>
            <w:rFonts w:ascii="Cambria Math" w:hAnsi="Cambria Math"/>
          </w:rPr>
          <m:t>=</m:t>
        </m:r>
        <w:proofErr w:type="gramEnd"/>
        <m:r>
          <w:rPr>
            <w:rFonts w:ascii="Cambria Math" w:hAnsi="Cambria Math"/>
          </w:rPr>
          <m:t>k-v</m:t>
        </m:r>
      </m:oMath>
    </w:p>
    <w:p w:rsidR="000300CF" w:rsidRDefault="000300CF" w:rsidP="003B7714"/>
    <w:p w:rsidR="00CF3FC5" w:rsidRPr="008C6EBC" w:rsidRDefault="00CF3FC5" w:rsidP="003B7714">
      <w:pPr>
        <w:rPr>
          <w:b/>
        </w:rPr>
      </w:pPr>
      <w:proofErr w:type="gramStart"/>
      <w:r w:rsidRPr="008C6EBC">
        <w:rPr>
          <w:b/>
        </w:rPr>
        <w:t>Käytetyt suureet</w:t>
      </w:r>
      <w:proofErr w:type="gramEnd"/>
    </w:p>
    <w:p w:rsidR="000300CF" w:rsidRDefault="000300CF" w:rsidP="003B7714">
      <w:proofErr w:type="gramStart"/>
      <w:r>
        <w:t>Massa:  kg</w:t>
      </w:r>
      <w:proofErr w:type="gramEnd"/>
    </w:p>
    <w:p w:rsidR="000300CF" w:rsidRDefault="000300CF" w:rsidP="000300CF">
      <w:r>
        <w:t>Ilmanvastuskerroin Cd</w:t>
      </w:r>
    </w:p>
    <w:p w:rsidR="000300CF" w:rsidRDefault="000300CF" w:rsidP="000300CF">
      <w:r>
        <w:t>Pinta-ala: m2</w:t>
      </w:r>
    </w:p>
    <w:p w:rsidR="00CF3FC5" w:rsidRDefault="000300CF" w:rsidP="003B7714">
      <w:proofErr w:type="gramStart"/>
      <w:r>
        <w:t xml:space="preserve">Aika: </w:t>
      </w:r>
      <w:r w:rsidR="00CF3FC5">
        <w:t xml:space="preserve"> s</w:t>
      </w:r>
      <w:proofErr w:type="gramEnd"/>
    </w:p>
    <w:p w:rsidR="00CF3FC5" w:rsidRDefault="000300CF" w:rsidP="003B7714">
      <w:r>
        <w:t>nopeus:</w:t>
      </w:r>
      <w:r w:rsidR="00CF3FC5">
        <w:t xml:space="preserve"> m/s</w:t>
      </w:r>
    </w:p>
    <w:p w:rsidR="00CF3FC5" w:rsidRDefault="00CF3FC5" w:rsidP="003B7714">
      <w:r>
        <w:t>kiihtyvyys</w:t>
      </w:r>
      <w:r w:rsidR="000300CF">
        <w:t>:</w:t>
      </w:r>
      <w:r>
        <w:t xml:space="preserve"> m/s^2</w:t>
      </w:r>
    </w:p>
    <w:p w:rsidR="00CF3FC5" w:rsidRDefault="000300CF" w:rsidP="003B7714">
      <w:proofErr w:type="gramStart"/>
      <w:r>
        <w:t xml:space="preserve">Korkeus: </w:t>
      </w:r>
      <w:r w:rsidR="00CF3FC5">
        <w:t xml:space="preserve"> m</w:t>
      </w:r>
      <w:proofErr w:type="gramEnd"/>
    </w:p>
    <w:p w:rsidR="00687A0C" w:rsidRDefault="00687A0C" w:rsidP="00687A0C">
      <w:pPr>
        <w:pStyle w:val="Otsikko1"/>
      </w:pPr>
      <w:proofErr w:type="gramStart"/>
      <w:r>
        <w:t>Käytetty algoritmi</w:t>
      </w:r>
      <w:proofErr w:type="gramEnd"/>
    </w:p>
    <w:p w:rsidR="00B11A79" w:rsidRDefault="00B11A79" w:rsidP="00B11A79"/>
    <w:p w:rsidR="00B11A79" w:rsidRPr="00B11A79" w:rsidRDefault="00B11A79" w:rsidP="00B11A79">
      <w:r>
        <w:t xml:space="preserve">Ohjelmassa lasketaan ensin ilmantiheys kulloisellakin korkeudella. Tästä voidaan laskea ilmanvastus kun ilmanvastuskerroin, massa, pinta-ala ja </w:t>
      </w:r>
      <w:r w:rsidR="00AB2C90">
        <w:t>(alku)</w:t>
      </w:r>
      <w:r>
        <w:t>nopeus tunnetaan. Tämän jälkeen saadaan hyppääjän kiihtyvyys kun putoamiskiihtyvyydestä vähennetään ilmanvastus.</w:t>
      </w:r>
      <w:r w:rsidR="00AB2C90">
        <w:t xml:space="preserve"> Tämän jälkeen hyppääjän nopeus metreinä sekunnissa voidaan määrittää. Nopeuden avulla saadaan selville kulloinenkin korkeus vähentämällä edellisestä korkeudesta kulloinenkin nopeus.  Tämän jälkeen saatu korkeusarvo sijoitetaan taulukkoon ja silmukka alkaa alusta. Lopuksi ajat ja korkeudet piirretään kuvaajaksi.</w:t>
      </w:r>
    </w:p>
    <w:p w:rsidR="00687A0C" w:rsidRDefault="00687A0C" w:rsidP="00687A0C">
      <w:pPr>
        <w:pStyle w:val="Otsikko1"/>
      </w:pPr>
      <w:r>
        <w:lastRenderedPageBreak/>
        <w:t>Kuvaaja</w:t>
      </w:r>
    </w:p>
    <w:p w:rsidR="00687A0C" w:rsidRDefault="00EF4D73" w:rsidP="00687A0C">
      <w:r>
        <w:rPr>
          <w:noProof/>
          <w:lang w:eastAsia="fi-FI"/>
        </w:rPr>
        <w:drawing>
          <wp:inline distT="0" distB="0" distL="0" distR="0">
            <wp:extent cx="5343525" cy="4000500"/>
            <wp:effectExtent l="19050" t="0" r="9525" b="0"/>
            <wp:docPr id="3" name="Kuva 1" descr="D:\Omat Tiedostot\AMK\N. Vuosi\Pelifysiikka\Lopputyö2\Hyppy_kuvaaj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mat Tiedostot\AMK\N. Vuosi\Pelifysiikka\Lopputyö2\Hyppy_kuvaaja.png"/>
                    <pic:cNvPicPr>
                      <a:picLocks noChangeAspect="1" noChangeArrowheads="1"/>
                    </pic:cNvPicPr>
                  </pic:nvPicPr>
                  <pic:blipFill>
                    <a:blip r:embed="rId10" cstate="print"/>
                    <a:srcRect/>
                    <a:stretch>
                      <a:fillRect/>
                    </a:stretch>
                  </pic:blipFill>
                  <pic:spPr bwMode="auto">
                    <a:xfrm>
                      <a:off x="0" y="0"/>
                      <a:ext cx="5343525" cy="4000500"/>
                    </a:xfrm>
                    <a:prstGeom prst="rect">
                      <a:avLst/>
                    </a:prstGeom>
                    <a:noFill/>
                    <a:ln w="9525">
                      <a:noFill/>
                      <a:miter lim="800000"/>
                      <a:headEnd/>
                      <a:tailEnd/>
                    </a:ln>
                  </pic:spPr>
                </pic:pic>
              </a:graphicData>
            </a:graphic>
          </wp:inline>
        </w:drawing>
      </w:r>
    </w:p>
    <w:p w:rsidR="00687A0C" w:rsidRPr="00687A0C" w:rsidRDefault="00687A0C" w:rsidP="00687A0C">
      <w:pPr>
        <w:pStyle w:val="Otsikko1"/>
      </w:pPr>
      <w:r>
        <w:t>Epätarkkuudet</w:t>
      </w:r>
    </w:p>
    <w:p w:rsidR="00687A0C" w:rsidRDefault="00687A0C" w:rsidP="003B7714"/>
    <w:p w:rsidR="005107B7" w:rsidRDefault="005107B7" w:rsidP="003B7714">
      <w:r>
        <w:t>Laskuvarjon ollessa auki, hyppääjään ilmanvastus heittelee</w:t>
      </w:r>
      <w:r w:rsidR="00724E2D">
        <w:t xml:space="preserve"> ja sitä myöten kiihtyvyys ja nopeus. Kuvaajalla tämä ei näy, mutta muuttujien arvoja tarkastelemalla kyllä. Tämä johtuu suuresta laskuvarjon pinta-alasta.</w:t>
      </w:r>
    </w:p>
    <w:p w:rsidR="00687A0C" w:rsidRDefault="00687A0C" w:rsidP="00687A0C">
      <w:pPr>
        <w:pStyle w:val="Otsikko1"/>
      </w:pPr>
      <w:r>
        <w:t>Muita huomioita</w:t>
      </w:r>
      <w:bookmarkStart w:id="0" w:name="_GoBack"/>
      <w:bookmarkEnd w:id="0"/>
    </w:p>
    <w:p w:rsidR="003B7714" w:rsidRDefault="003B7714" w:rsidP="003B7714"/>
    <w:p w:rsidR="000B198D" w:rsidRDefault="000B198D" w:rsidP="003B7714">
      <w:r>
        <w:t xml:space="preserve">Etsin mahdollisimman paljon tietoa oikeasta hypystä, ja saimmekin tietoomme mm. Lähtökorkeuden, varjon avaamiskorkeuden, varjon pinta-alan, vapaan pudotuksen keston ja laskuvarjopudotuksen keston.  Kun syötimme nämä arvot ja muihin arvoihin asetin keskimääräisen laskuvarjon vastuskertoimen ja arvioidun massan, näin saimme aikaan kestoltaan aika tarkkaan todellisuutta vastaavaan hypyn mallinnuksen. </w:t>
      </w:r>
    </w:p>
    <w:p w:rsidR="003B7714" w:rsidRDefault="003B7714" w:rsidP="003B7714"/>
    <w:p w:rsidR="003B7714" w:rsidRPr="003B7714" w:rsidRDefault="003B7714" w:rsidP="003B7714"/>
    <w:sectPr w:rsidR="003B7714" w:rsidRPr="003B7714" w:rsidSect="000B5FC2">
      <w:pgSz w:w="11906" w:h="16838"/>
      <w:pgMar w:top="1417" w:right="1134" w:bottom="1417" w:left="1134" w:header="708" w:footer="708" w:gutter="0"/>
      <w:pgNumType w:start="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0B5FC2"/>
    <w:rsid w:val="000300CF"/>
    <w:rsid w:val="00084B9A"/>
    <w:rsid w:val="000B198D"/>
    <w:rsid w:val="000B5FC2"/>
    <w:rsid w:val="00216C54"/>
    <w:rsid w:val="00334323"/>
    <w:rsid w:val="003B7714"/>
    <w:rsid w:val="005107B7"/>
    <w:rsid w:val="00593A3A"/>
    <w:rsid w:val="00687A0C"/>
    <w:rsid w:val="006C57BE"/>
    <w:rsid w:val="00724E2D"/>
    <w:rsid w:val="008C6EBC"/>
    <w:rsid w:val="00AB2C90"/>
    <w:rsid w:val="00B11A79"/>
    <w:rsid w:val="00CF3FC5"/>
    <w:rsid w:val="00EF4D73"/>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593A3A"/>
  </w:style>
  <w:style w:type="paragraph" w:styleId="Otsikko1">
    <w:name w:val="heading 1"/>
    <w:basedOn w:val="Normaali"/>
    <w:next w:val="Normaali"/>
    <w:link w:val="Otsikko1Char"/>
    <w:uiPriority w:val="9"/>
    <w:qFormat/>
    <w:rsid w:val="003B77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Eivli">
    <w:name w:val="No Spacing"/>
    <w:link w:val="EivliChar"/>
    <w:uiPriority w:val="1"/>
    <w:qFormat/>
    <w:rsid w:val="000B5FC2"/>
    <w:pPr>
      <w:spacing w:after="0" w:line="240" w:lineRule="auto"/>
    </w:pPr>
    <w:rPr>
      <w:rFonts w:eastAsiaTheme="minorEastAsia"/>
      <w:lang w:val="en-US" w:eastAsia="ja-JP"/>
    </w:rPr>
  </w:style>
  <w:style w:type="character" w:customStyle="1" w:styleId="EivliChar">
    <w:name w:val="Ei väliä Char"/>
    <w:basedOn w:val="Kappaleenoletusfontti"/>
    <w:link w:val="Eivli"/>
    <w:uiPriority w:val="1"/>
    <w:rsid w:val="000B5FC2"/>
    <w:rPr>
      <w:rFonts w:eastAsiaTheme="minorEastAsia"/>
      <w:lang w:val="en-US" w:eastAsia="ja-JP"/>
    </w:rPr>
  </w:style>
  <w:style w:type="paragraph" w:styleId="Seliteteksti">
    <w:name w:val="Balloon Text"/>
    <w:basedOn w:val="Normaali"/>
    <w:link w:val="SelitetekstiChar"/>
    <w:uiPriority w:val="99"/>
    <w:semiHidden/>
    <w:unhideWhenUsed/>
    <w:rsid w:val="000B5FC2"/>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0B5FC2"/>
    <w:rPr>
      <w:rFonts w:ascii="Tahoma" w:hAnsi="Tahoma" w:cs="Tahoma"/>
      <w:sz w:val="16"/>
      <w:szCs w:val="16"/>
    </w:rPr>
  </w:style>
  <w:style w:type="character" w:customStyle="1" w:styleId="Otsikko1Char">
    <w:name w:val="Otsikko 1 Char"/>
    <w:basedOn w:val="Kappaleenoletusfontti"/>
    <w:link w:val="Otsikko1"/>
    <w:uiPriority w:val="9"/>
    <w:rsid w:val="003B7714"/>
    <w:rPr>
      <w:rFonts w:asciiTheme="majorHAnsi" w:eastAsiaTheme="majorEastAsia" w:hAnsiTheme="majorHAnsi" w:cstheme="majorBidi"/>
      <w:b/>
      <w:bCs/>
      <w:color w:val="365F91" w:themeColor="accent1" w:themeShade="BF"/>
      <w:sz w:val="28"/>
      <w:szCs w:val="28"/>
    </w:rPr>
  </w:style>
  <w:style w:type="character" w:styleId="Paikkamerkkiteksti">
    <w:name w:val="Placeholder Text"/>
    <w:basedOn w:val="Kappaleenoletusfontti"/>
    <w:uiPriority w:val="99"/>
    <w:semiHidden/>
    <w:rsid w:val="000300C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B77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B5FC2"/>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0B5FC2"/>
    <w:rPr>
      <w:rFonts w:eastAsiaTheme="minorEastAsia"/>
      <w:lang w:val="en-US" w:eastAsia="ja-JP"/>
    </w:rPr>
  </w:style>
  <w:style w:type="paragraph" w:styleId="BalloonText">
    <w:name w:val="Balloon Text"/>
    <w:basedOn w:val="Normal"/>
    <w:link w:val="BalloonTextChar"/>
    <w:uiPriority w:val="99"/>
    <w:semiHidden/>
    <w:unhideWhenUsed/>
    <w:rsid w:val="000B5F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FC2"/>
    <w:rPr>
      <w:rFonts w:ascii="Tahoma" w:hAnsi="Tahoma" w:cs="Tahoma"/>
      <w:sz w:val="16"/>
      <w:szCs w:val="16"/>
    </w:rPr>
  </w:style>
  <w:style w:type="character" w:customStyle="1" w:styleId="Heading1Char">
    <w:name w:val="Heading 1 Char"/>
    <w:basedOn w:val="DefaultParagraphFont"/>
    <w:link w:val="Heading1"/>
    <w:uiPriority w:val="9"/>
    <w:rsid w:val="003B771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oleObject" Target="embeddings/oleObject2.bin"/><Relationship Id="rId14" Type="http://schemas.microsoft.com/office/2007/relationships/stylesWithEffects" Target="stylesWithEffect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E1B898242FC4BDDB19DEC33B30F1802"/>
        <w:category>
          <w:name w:val="General"/>
          <w:gallery w:val="placeholder"/>
        </w:category>
        <w:types>
          <w:type w:val="bbPlcHdr"/>
        </w:types>
        <w:behaviors>
          <w:behavior w:val="content"/>
        </w:behaviors>
        <w:guid w:val="{E915B3D8-5786-46AD-A926-314F0EFDA0D3}"/>
      </w:docPartPr>
      <w:docPartBody>
        <w:p w:rsidR="006E496A" w:rsidRDefault="00F07E96" w:rsidP="00F07E96">
          <w:pPr>
            <w:pStyle w:val="EE1B898242FC4BDDB19DEC33B30F1802"/>
          </w:pPr>
          <w:r>
            <w:rPr>
              <w:rFonts w:asciiTheme="majorHAnsi" w:eastAsiaTheme="majorEastAsia" w:hAnsiTheme="majorHAnsi" w:cstheme="majorBidi"/>
              <w:caps/>
            </w:rPr>
            <w:t>[Type the company name]</w:t>
          </w:r>
        </w:p>
      </w:docPartBody>
    </w:docPart>
    <w:docPart>
      <w:docPartPr>
        <w:name w:val="1A471FD2DE6048B39913E61220FA75FF"/>
        <w:category>
          <w:name w:val="General"/>
          <w:gallery w:val="placeholder"/>
        </w:category>
        <w:types>
          <w:type w:val="bbPlcHdr"/>
        </w:types>
        <w:behaviors>
          <w:behavior w:val="content"/>
        </w:behaviors>
        <w:guid w:val="{DFCB9F81-477A-4162-9B1B-57CAAC964A42}"/>
      </w:docPartPr>
      <w:docPartBody>
        <w:p w:rsidR="006E496A" w:rsidRDefault="00F07E96" w:rsidP="00F07E96">
          <w:pPr>
            <w:pStyle w:val="1A471FD2DE6048B39913E61220FA75FF"/>
          </w:pPr>
          <w:r>
            <w:rPr>
              <w:rFonts w:asciiTheme="majorHAnsi" w:eastAsiaTheme="majorEastAsia" w:hAnsiTheme="majorHAnsi" w:cstheme="majorBidi"/>
              <w:sz w:val="80"/>
              <w:szCs w:val="80"/>
            </w:rPr>
            <w:t>[Type the document title]</w:t>
          </w:r>
        </w:p>
      </w:docPartBody>
    </w:docPart>
    <w:docPart>
      <w:docPartPr>
        <w:name w:val="1E4CCAB2C62D406A858CEC283EDA1415"/>
        <w:category>
          <w:name w:val="General"/>
          <w:gallery w:val="placeholder"/>
        </w:category>
        <w:types>
          <w:type w:val="bbPlcHdr"/>
        </w:types>
        <w:behaviors>
          <w:behavior w:val="content"/>
        </w:behaviors>
        <w:guid w:val="{33053FE9-595C-46FB-9A90-10DB21032038}"/>
      </w:docPartPr>
      <w:docPartBody>
        <w:p w:rsidR="006E496A" w:rsidRDefault="00F07E96" w:rsidP="00F07E96">
          <w:pPr>
            <w:pStyle w:val="1E4CCAB2C62D406A858CEC283EDA1415"/>
          </w:pPr>
          <w:r>
            <w:rPr>
              <w:rFonts w:asciiTheme="majorHAnsi" w:eastAsiaTheme="majorEastAsia" w:hAnsiTheme="majorHAnsi" w:cstheme="majorBidi"/>
              <w:sz w:val="44"/>
              <w:szCs w:val="44"/>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1304"/>
  <w:hyphenationZone w:val="425"/>
  <w:characterSpacingControl w:val="doNotCompress"/>
  <w:compat>
    <w:useFELayout/>
  </w:compat>
  <w:rsids>
    <w:rsidRoot w:val="00F07E96"/>
    <w:rsid w:val="006E496A"/>
    <w:rsid w:val="00AC16C6"/>
    <w:rsid w:val="00D43F23"/>
    <w:rsid w:val="00F07E96"/>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6E496A"/>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EE1B898242FC4BDDB19DEC33B30F1802">
    <w:name w:val="EE1B898242FC4BDDB19DEC33B30F1802"/>
    <w:rsid w:val="00F07E96"/>
  </w:style>
  <w:style w:type="paragraph" w:customStyle="1" w:styleId="1A471FD2DE6048B39913E61220FA75FF">
    <w:name w:val="1A471FD2DE6048B39913E61220FA75FF"/>
    <w:rsid w:val="00F07E96"/>
  </w:style>
  <w:style w:type="paragraph" w:customStyle="1" w:styleId="1E4CCAB2C62D406A858CEC283EDA1415">
    <w:name w:val="1E4CCAB2C62D406A858CEC283EDA1415"/>
    <w:rsid w:val="00F07E96"/>
  </w:style>
  <w:style w:type="paragraph" w:customStyle="1" w:styleId="3CDDAE3FA7A043DEA299EC8BA86CF1C2">
    <w:name w:val="3CDDAE3FA7A043DEA299EC8BA86CF1C2"/>
    <w:rsid w:val="00F07E96"/>
  </w:style>
  <w:style w:type="paragraph" w:customStyle="1" w:styleId="06610CB0CD42413690BC8E1C05A919DB">
    <w:name w:val="06610CB0CD42413690BC8E1C05A919DB"/>
    <w:rsid w:val="00F07E96"/>
  </w:style>
  <w:style w:type="paragraph" w:customStyle="1" w:styleId="A83D0CDD3E4A499B9AADFD5257BC78AE">
    <w:name w:val="A83D0CDD3E4A499B9AADFD5257BC78AE"/>
    <w:rsid w:val="00F07E96"/>
  </w:style>
  <w:style w:type="paragraph" w:customStyle="1" w:styleId="1C8FFFCF62004AE4AAE89ECB4BD18268">
    <w:name w:val="1C8FFFCF62004AE4AAE89ECB4BD18268"/>
    <w:rsid w:val="00F07E96"/>
  </w:style>
  <w:style w:type="character" w:styleId="Paikkamerkkiteksti">
    <w:name w:val="Placeholder Text"/>
    <w:basedOn w:val="Kappaleenoletusfontti"/>
    <w:uiPriority w:val="99"/>
    <w:semiHidden/>
    <w:rsid w:val="006E496A"/>
    <w:rPr>
      <w:color w:val="808080"/>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798D25C-5A8F-42F2-8BB0-3C6EC81E8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3</Pages>
  <Words>198</Words>
  <Characters>1611</Characters>
  <Application>Microsoft Office Word</Application>
  <DocSecurity>0</DocSecurity>
  <Lines>13</Lines>
  <Paragraphs>3</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Pelifysiikan projekti</vt:lpstr>
      <vt:lpstr>Pelifysiikan projekti</vt:lpstr>
    </vt:vector>
  </TitlesOfParts>
  <Company>turun amk</Company>
  <LinksUpToDate>false</LinksUpToDate>
  <CharactersWithSpaces>1806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Pelifysiikan projekti</dc:title>
  <dc:subject>Harjoitustyö 2</dc:subject>
  <dc:creator>Pekka Arola 1202348</dc:creator>
  <cp:lastModifiedBy>Pekka Arola</cp:lastModifiedBy>
  <cp:revision>7</cp:revision>
  <dcterms:created xsi:type="dcterms:W3CDTF">2012-12-04T13:55:00Z</dcterms:created>
  <dcterms:modified xsi:type="dcterms:W3CDTF">2012-12-04T19:26:00Z</dcterms:modified>
</cp:coreProperties>
</file>